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342" w:rsidRPr="00571342" w:rsidRDefault="00571342" w:rsidP="00571342">
      <w:pPr>
        <w:jc w:val="center"/>
        <w:rPr>
          <w:b/>
          <w:bCs/>
          <w:kern w:val="44"/>
          <w:sz w:val="36"/>
          <w:szCs w:val="36"/>
        </w:rPr>
      </w:pPr>
      <w:r w:rsidRPr="00571342">
        <w:rPr>
          <w:rFonts w:hint="eastAsia"/>
          <w:b/>
          <w:bCs/>
          <w:kern w:val="44"/>
          <w:sz w:val="36"/>
          <w:szCs w:val="36"/>
        </w:rPr>
        <w:t>FBY-M02A</w:t>
      </w:r>
      <w:r w:rsidRPr="00571342">
        <w:rPr>
          <w:rFonts w:hint="eastAsia"/>
          <w:b/>
          <w:bCs/>
          <w:kern w:val="44"/>
          <w:sz w:val="36"/>
          <w:szCs w:val="36"/>
        </w:rPr>
        <w:t>肉卷滚揉型改性纤维素</w:t>
      </w:r>
    </w:p>
    <w:p w:rsidR="00571342" w:rsidRDefault="00571342" w:rsidP="00571342">
      <w:pPr>
        <w:rPr>
          <w:rFonts w:hint="eastAsia"/>
          <w:b/>
          <w:bCs/>
          <w:kern w:val="44"/>
          <w:szCs w:val="21"/>
        </w:rPr>
      </w:pPr>
    </w:p>
    <w:p w:rsidR="00571342" w:rsidRDefault="00571342" w:rsidP="00571342">
      <w:pPr>
        <w:rPr>
          <w:rFonts w:hint="eastAsia"/>
          <w:b/>
          <w:bCs/>
          <w:kern w:val="44"/>
          <w:szCs w:val="21"/>
        </w:rPr>
      </w:pPr>
    </w:p>
    <w:p w:rsidR="00571342" w:rsidRDefault="00571342" w:rsidP="00571342">
      <w:pPr>
        <w:rPr>
          <w:b/>
          <w:bCs/>
          <w:kern w:val="44"/>
          <w:szCs w:val="21"/>
        </w:rPr>
      </w:pPr>
      <w:r>
        <w:rPr>
          <w:rFonts w:hint="eastAsia"/>
          <w:b/>
          <w:bCs/>
          <w:kern w:val="44"/>
          <w:szCs w:val="21"/>
        </w:rPr>
        <w:t>FBY-M02A</w:t>
      </w:r>
      <w:r w:rsidRPr="00CB0287">
        <w:rPr>
          <w:rFonts w:hint="eastAsia"/>
          <w:b/>
          <w:bCs/>
          <w:kern w:val="44"/>
          <w:szCs w:val="21"/>
        </w:rPr>
        <w:t>是一款性能优异的食品级</w:t>
      </w:r>
      <w:r>
        <w:rPr>
          <w:rFonts w:hint="eastAsia"/>
          <w:b/>
          <w:bCs/>
          <w:kern w:val="44"/>
          <w:szCs w:val="21"/>
        </w:rPr>
        <w:t>保水型纤维素</w:t>
      </w:r>
      <w:r w:rsidRPr="00CB0287">
        <w:rPr>
          <w:rFonts w:hint="eastAsia"/>
          <w:b/>
          <w:bCs/>
          <w:kern w:val="44"/>
          <w:szCs w:val="21"/>
        </w:rPr>
        <w:t>，具有卓越的增稠和</w:t>
      </w:r>
      <w:r>
        <w:rPr>
          <w:rFonts w:hint="eastAsia"/>
          <w:b/>
          <w:bCs/>
          <w:kern w:val="44"/>
          <w:szCs w:val="21"/>
        </w:rPr>
        <w:t>保水</w:t>
      </w:r>
      <w:r w:rsidRPr="00CB0287">
        <w:rPr>
          <w:rFonts w:hint="eastAsia"/>
          <w:b/>
          <w:bCs/>
          <w:kern w:val="44"/>
          <w:szCs w:val="21"/>
        </w:rPr>
        <w:t>特性，</w:t>
      </w:r>
    </w:p>
    <w:p w:rsidR="00571342" w:rsidRDefault="00571342" w:rsidP="00571342">
      <w:pPr>
        <w:spacing w:line="440" w:lineRule="exact"/>
        <w:outlineLvl w:val="0"/>
        <w:rPr>
          <w:rFonts w:eastAsia="楷体" w:hint="eastAsia"/>
          <w:b/>
          <w:bCs/>
          <w:sz w:val="28"/>
          <w:szCs w:val="28"/>
        </w:rPr>
      </w:pPr>
      <w:r w:rsidRPr="00CB0287">
        <w:rPr>
          <w:rFonts w:hint="eastAsia"/>
          <w:b/>
          <w:bCs/>
          <w:kern w:val="44"/>
          <w:szCs w:val="21"/>
        </w:rPr>
        <w:t>作为一种多功能的</w:t>
      </w:r>
      <w:r>
        <w:rPr>
          <w:rFonts w:hint="eastAsia"/>
          <w:b/>
          <w:bCs/>
          <w:kern w:val="44"/>
          <w:szCs w:val="21"/>
        </w:rPr>
        <w:t>改良</w:t>
      </w:r>
      <w:r w:rsidRPr="00CB0287">
        <w:rPr>
          <w:rFonts w:hint="eastAsia"/>
          <w:b/>
          <w:bCs/>
          <w:kern w:val="44"/>
          <w:szCs w:val="21"/>
        </w:rPr>
        <w:t>剂，可广泛应用于</w:t>
      </w:r>
      <w:r>
        <w:rPr>
          <w:rFonts w:hint="eastAsia"/>
          <w:b/>
          <w:bCs/>
          <w:kern w:val="44"/>
          <w:szCs w:val="21"/>
        </w:rPr>
        <w:t>保水率在</w:t>
      </w:r>
      <w:r>
        <w:rPr>
          <w:rFonts w:hint="eastAsia"/>
          <w:b/>
          <w:bCs/>
          <w:kern w:val="44"/>
          <w:szCs w:val="21"/>
        </w:rPr>
        <w:t>50%</w:t>
      </w:r>
      <w:r>
        <w:rPr>
          <w:rFonts w:hint="eastAsia"/>
          <w:b/>
          <w:bCs/>
          <w:kern w:val="44"/>
          <w:szCs w:val="21"/>
        </w:rPr>
        <w:t>以上肥牛卷、羊肉卷、乌鸡卷</w:t>
      </w:r>
      <w:r w:rsidRPr="00CB0287">
        <w:rPr>
          <w:rFonts w:hint="eastAsia"/>
          <w:b/>
          <w:bCs/>
          <w:kern w:val="44"/>
          <w:szCs w:val="21"/>
        </w:rPr>
        <w:t>肉制品中，</w:t>
      </w:r>
      <w:r>
        <w:rPr>
          <w:rFonts w:hint="eastAsia"/>
          <w:b/>
          <w:bCs/>
          <w:kern w:val="44"/>
          <w:szCs w:val="21"/>
        </w:rPr>
        <w:t>具有高保水性的同时，也具备明显提升口感的性能，</w:t>
      </w:r>
      <w:r w:rsidRPr="00CB0287">
        <w:rPr>
          <w:rFonts w:hint="eastAsia"/>
          <w:b/>
          <w:bCs/>
          <w:kern w:val="44"/>
          <w:szCs w:val="21"/>
        </w:rPr>
        <w:t>操作简便、应用范围广，是</w:t>
      </w:r>
      <w:r>
        <w:rPr>
          <w:rFonts w:hint="eastAsia"/>
          <w:b/>
          <w:bCs/>
          <w:kern w:val="44"/>
          <w:szCs w:val="21"/>
        </w:rPr>
        <w:t>肥牛</w:t>
      </w:r>
      <w:r w:rsidRPr="00CB0287">
        <w:rPr>
          <w:rFonts w:hint="eastAsia"/>
          <w:b/>
          <w:bCs/>
          <w:kern w:val="44"/>
          <w:szCs w:val="21"/>
        </w:rPr>
        <w:t>加工需要获得优异稳定性和质构的理想选择。</w:t>
      </w:r>
    </w:p>
    <w:p w:rsidR="00571342" w:rsidRDefault="00571342">
      <w:pPr>
        <w:spacing w:line="440" w:lineRule="exact"/>
        <w:outlineLvl w:val="0"/>
        <w:rPr>
          <w:rFonts w:eastAsia="楷体" w:hint="eastAsia"/>
          <w:b/>
          <w:bCs/>
          <w:sz w:val="28"/>
          <w:szCs w:val="28"/>
        </w:rPr>
      </w:pPr>
    </w:p>
    <w:p w:rsidR="00571342" w:rsidRDefault="00571342">
      <w:pPr>
        <w:spacing w:line="440" w:lineRule="exact"/>
        <w:outlineLvl w:val="0"/>
        <w:rPr>
          <w:rFonts w:eastAsia="楷体" w:hint="eastAsia"/>
          <w:b/>
          <w:bCs/>
          <w:sz w:val="28"/>
          <w:szCs w:val="28"/>
        </w:rPr>
      </w:pPr>
    </w:p>
    <w:p w:rsidR="00830878" w:rsidRDefault="00D44BBF">
      <w:pPr>
        <w:spacing w:line="440" w:lineRule="exact"/>
        <w:outlineLvl w:val="0"/>
        <w:rPr>
          <w:rFonts w:eastAsia="楷体"/>
          <w:b/>
          <w:bCs/>
          <w:sz w:val="28"/>
          <w:szCs w:val="28"/>
        </w:rPr>
      </w:pPr>
      <w:r>
        <w:rPr>
          <w:rFonts w:eastAsia="楷体" w:hint="eastAsia"/>
          <w:b/>
          <w:bCs/>
          <w:sz w:val="28"/>
          <w:szCs w:val="28"/>
        </w:rPr>
        <w:t>180%</w:t>
      </w:r>
      <w:r w:rsidR="00830878">
        <w:rPr>
          <w:rFonts w:eastAsia="楷体"/>
          <w:b/>
          <w:bCs/>
          <w:sz w:val="28"/>
          <w:szCs w:val="28"/>
        </w:rPr>
        <w:t>重组</w:t>
      </w:r>
      <w:r w:rsidR="00830878">
        <w:rPr>
          <w:rFonts w:eastAsia="楷体" w:hint="eastAsia"/>
          <w:b/>
          <w:bCs/>
          <w:sz w:val="28"/>
          <w:szCs w:val="28"/>
        </w:rPr>
        <w:t>肥牛</w:t>
      </w:r>
      <w:r w:rsidR="00830878">
        <w:rPr>
          <w:rFonts w:eastAsia="楷体"/>
          <w:b/>
          <w:bCs/>
          <w:sz w:val="28"/>
          <w:szCs w:val="28"/>
        </w:rPr>
        <w:t>生产工艺</w:t>
      </w:r>
    </w:p>
    <w:p w:rsidR="00830878" w:rsidRDefault="00830878">
      <w:pPr>
        <w:spacing w:line="440" w:lineRule="exact"/>
        <w:outlineLvl w:val="0"/>
        <w:rPr>
          <w:rFonts w:eastAsia="楷体"/>
          <w:b/>
          <w:bCs/>
          <w:sz w:val="28"/>
          <w:szCs w:val="28"/>
        </w:rPr>
      </w:pPr>
      <w:r>
        <w:rPr>
          <w:rFonts w:eastAsia="楷体" w:hint="eastAsia"/>
          <w:b/>
          <w:bCs/>
          <w:sz w:val="28"/>
          <w:szCs w:val="28"/>
        </w:rPr>
        <w:t>配比：</w:t>
      </w:r>
    </w:p>
    <w:tbl>
      <w:tblPr>
        <w:tblW w:w="5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75"/>
        <w:gridCol w:w="1975"/>
        <w:gridCol w:w="1975"/>
      </w:tblGrid>
      <w:tr w:rsidR="00830878" w:rsidRPr="00830878" w:rsidTr="00830878">
        <w:trPr>
          <w:trHeight w:val="447"/>
          <w:jc w:val="center"/>
        </w:trPr>
        <w:tc>
          <w:tcPr>
            <w:tcW w:w="1975" w:type="dxa"/>
          </w:tcPr>
          <w:p w:rsidR="00830878" w:rsidRPr="00830878" w:rsidRDefault="00830878" w:rsidP="00830878">
            <w:pPr>
              <w:spacing w:line="440" w:lineRule="exact"/>
              <w:jc w:val="center"/>
              <w:outlineLvl w:val="0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1975" w:type="dxa"/>
          </w:tcPr>
          <w:p w:rsidR="00830878" w:rsidRPr="00830878" w:rsidRDefault="00830878" w:rsidP="00830878">
            <w:pPr>
              <w:spacing w:line="440" w:lineRule="exact"/>
              <w:jc w:val="center"/>
              <w:outlineLvl w:val="0"/>
              <w:rPr>
                <w:rFonts w:eastAsia="楷体"/>
                <w:sz w:val="28"/>
                <w:szCs w:val="28"/>
              </w:rPr>
            </w:pPr>
            <w:r w:rsidRPr="00830878">
              <w:rPr>
                <w:rFonts w:eastAsia="楷体" w:hint="eastAsia"/>
                <w:sz w:val="28"/>
                <w:szCs w:val="28"/>
              </w:rPr>
              <w:t>原辅料</w:t>
            </w:r>
          </w:p>
        </w:tc>
        <w:tc>
          <w:tcPr>
            <w:tcW w:w="1975" w:type="dxa"/>
          </w:tcPr>
          <w:p w:rsidR="00830878" w:rsidRPr="00830878" w:rsidRDefault="00830878" w:rsidP="00830878">
            <w:pPr>
              <w:spacing w:line="440" w:lineRule="exact"/>
              <w:jc w:val="center"/>
              <w:outlineLvl w:val="0"/>
              <w:rPr>
                <w:rFonts w:eastAsia="楷体"/>
                <w:sz w:val="28"/>
                <w:szCs w:val="28"/>
              </w:rPr>
            </w:pPr>
            <w:r w:rsidRPr="00830878">
              <w:rPr>
                <w:rFonts w:eastAsia="楷体" w:hint="eastAsia"/>
                <w:sz w:val="28"/>
                <w:szCs w:val="28"/>
              </w:rPr>
              <w:t>添加量</w:t>
            </w:r>
          </w:p>
        </w:tc>
      </w:tr>
      <w:tr w:rsidR="00830878" w:rsidRPr="00830878" w:rsidTr="00830878">
        <w:trPr>
          <w:trHeight w:val="431"/>
          <w:jc w:val="center"/>
        </w:trPr>
        <w:tc>
          <w:tcPr>
            <w:tcW w:w="1975" w:type="dxa"/>
            <w:vAlign w:val="center"/>
          </w:tcPr>
          <w:p w:rsidR="00830878" w:rsidRPr="00830878" w:rsidRDefault="00830878" w:rsidP="00830878">
            <w:pPr>
              <w:spacing w:line="440" w:lineRule="exact"/>
              <w:jc w:val="center"/>
              <w:outlineLvl w:val="0"/>
              <w:rPr>
                <w:rFonts w:eastAsia="楷体"/>
                <w:sz w:val="28"/>
                <w:szCs w:val="28"/>
              </w:rPr>
            </w:pPr>
            <w:r w:rsidRPr="00830878">
              <w:rPr>
                <w:rFonts w:eastAsia="楷体" w:hint="eastAsia"/>
                <w:sz w:val="28"/>
                <w:szCs w:val="28"/>
              </w:rPr>
              <w:t>原料肉</w:t>
            </w:r>
          </w:p>
        </w:tc>
        <w:tc>
          <w:tcPr>
            <w:tcW w:w="1975" w:type="dxa"/>
          </w:tcPr>
          <w:p w:rsidR="00830878" w:rsidRPr="00830878" w:rsidRDefault="00830878" w:rsidP="00830878">
            <w:pPr>
              <w:spacing w:line="440" w:lineRule="exact"/>
              <w:jc w:val="center"/>
              <w:outlineLvl w:val="0"/>
              <w:rPr>
                <w:rFonts w:eastAsia="楷体"/>
                <w:sz w:val="28"/>
                <w:szCs w:val="28"/>
              </w:rPr>
            </w:pPr>
            <w:r w:rsidRPr="00830878">
              <w:rPr>
                <w:rFonts w:eastAsia="楷体" w:hint="eastAsia"/>
                <w:sz w:val="28"/>
                <w:szCs w:val="28"/>
              </w:rPr>
              <w:t>牛碎肉（肥瘦比</w:t>
            </w:r>
            <w:r w:rsidRPr="00830878">
              <w:rPr>
                <w:rFonts w:eastAsia="楷体" w:hint="eastAsia"/>
                <w:sz w:val="28"/>
                <w:szCs w:val="28"/>
              </w:rPr>
              <w:t>2:8</w:t>
            </w:r>
            <w:r w:rsidRPr="00830878">
              <w:rPr>
                <w:rFonts w:eastAsia="楷体" w:hint="eastAsia"/>
                <w:sz w:val="28"/>
                <w:szCs w:val="28"/>
              </w:rPr>
              <w:t>或</w:t>
            </w:r>
            <w:r w:rsidRPr="00830878">
              <w:rPr>
                <w:rFonts w:eastAsia="楷体" w:hint="eastAsia"/>
                <w:sz w:val="28"/>
                <w:szCs w:val="28"/>
              </w:rPr>
              <w:t>3:7</w:t>
            </w:r>
            <w:r w:rsidRPr="00830878">
              <w:rPr>
                <w:rFonts w:eastAsia="楷体" w:hint="eastAsia"/>
                <w:sz w:val="28"/>
                <w:szCs w:val="28"/>
              </w:rPr>
              <w:t>）</w:t>
            </w:r>
          </w:p>
        </w:tc>
        <w:tc>
          <w:tcPr>
            <w:tcW w:w="1975" w:type="dxa"/>
            <w:vAlign w:val="center"/>
          </w:tcPr>
          <w:p w:rsidR="00830878" w:rsidRPr="00830878" w:rsidRDefault="00830878" w:rsidP="004044EB">
            <w:pPr>
              <w:spacing w:line="440" w:lineRule="exact"/>
              <w:jc w:val="center"/>
              <w:outlineLvl w:val="0"/>
              <w:rPr>
                <w:rFonts w:eastAsia="楷体"/>
                <w:sz w:val="28"/>
                <w:szCs w:val="28"/>
              </w:rPr>
            </w:pPr>
            <w:r w:rsidRPr="00830878">
              <w:rPr>
                <w:rFonts w:eastAsia="楷体" w:hint="eastAsia"/>
                <w:sz w:val="28"/>
                <w:szCs w:val="28"/>
              </w:rPr>
              <w:t>10</w:t>
            </w:r>
            <w:r w:rsidR="004044EB">
              <w:rPr>
                <w:rFonts w:eastAsia="楷体" w:hint="eastAsia"/>
                <w:sz w:val="28"/>
                <w:szCs w:val="28"/>
              </w:rPr>
              <w:t>公斤</w:t>
            </w:r>
          </w:p>
        </w:tc>
      </w:tr>
      <w:tr w:rsidR="00830878" w:rsidRPr="00830878" w:rsidTr="00830878">
        <w:trPr>
          <w:trHeight w:val="431"/>
          <w:jc w:val="center"/>
        </w:trPr>
        <w:tc>
          <w:tcPr>
            <w:tcW w:w="1975" w:type="dxa"/>
            <w:vMerge w:val="restart"/>
            <w:vAlign w:val="center"/>
          </w:tcPr>
          <w:p w:rsidR="00830878" w:rsidRPr="00830878" w:rsidRDefault="00830878" w:rsidP="00830878">
            <w:pPr>
              <w:spacing w:line="440" w:lineRule="exact"/>
              <w:jc w:val="center"/>
              <w:outlineLvl w:val="0"/>
              <w:rPr>
                <w:rFonts w:eastAsia="楷体"/>
                <w:sz w:val="28"/>
                <w:szCs w:val="28"/>
              </w:rPr>
            </w:pPr>
            <w:r w:rsidRPr="00830878">
              <w:rPr>
                <w:rFonts w:eastAsia="楷体" w:hint="eastAsia"/>
                <w:sz w:val="28"/>
                <w:szCs w:val="28"/>
              </w:rPr>
              <w:t>保水</w:t>
            </w:r>
            <w:r w:rsidRPr="00830878">
              <w:rPr>
                <w:rFonts w:eastAsia="楷体" w:hint="eastAsia"/>
                <w:sz w:val="28"/>
                <w:szCs w:val="28"/>
              </w:rPr>
              <w:t>80%</w:t>
            </w:r>
          </w:p>
        </w:tc>
        <w:tc>
          <w:tcPr>
            <w:tcW w:w="1975" w:type="dxa"/>
          </w:tcPr>
          <w:p w:rsidR="00830878" w:rsidRPr="00830878" w:rsidRDefault="00830878" w:rsidP="00830878">
            <w:pPr>
              <w:spacing w:line="440" w:lineRule="exact"/>
              <w:jc w:val="center"/>
              <w:outlineLvl w:val="0"/>
              <w:rPr>
                <w:rFonts w:eastAsia="楷体"/>
                <w:sz w:val="28"/>
                <w:szCs w:val="28"/>
              </w:rPr>
            </w:pPr>
            <w:r w:rsidRPr="00830878">
              <w:rPr>
                <w:rFonts w:eastAsia="楷体" w:hint="eastAsia"/>
                <w:sz w:val="28"/>
                <w:szCs w:val="28"/>
              </w:rPr>
              <w:t>冰水</w:t>
            </w:r>
          </w:p>
        </w:tc>
        <w:tc>
          <w:tcPr>
            <w:tcW w:w="1975" w:type="dxa"/>
            <w:vAlign w:val="center"/>
          </w:tcPr>
          <w:p w:rsidR="00830878" w:rsidRPr="00830878" w:rsidRDefault="00830878" w:rsidP="004044EB">
            <w:pPr>
              <w:spacing w:line="440" w:lineRule="exact"/>
              <w:jc w:val="center"/>
              <w:outlineLvl w:val="0"/>
              <w:rPr>
                <w:rFonts w:eastAsia="楷体"/>
                <w:sz w:val="28"/>
                <w:szCs w:val="28"/>
              </w:rPr>
            </w:pPr>
            <w:r w:rsidRPr="00830878">
              <w:rPr>
                <w:rFonts w:eastAsia="楷体" w:hint="eastAsia"/>
                <w:sz w:val="28"/>
                <w:szCs w:val="28"/>
              </w:rPr>
              <w:t>8</w:t>
            </w:r>
            <w:r w:rsidR="004044EB">
              <w:rPr>
                <w:rFonts w:eastAsia="楷体" w:hint="eastAsia"/>
                <w:sz w:val="28"/>
                <w:szCs w:val="28"/>
              </w:rPr>
              <w:t>公斤</w:t>
            </w:r>
          </w:p>
        </w:tc>
      </w:tr>
      <w:tr w:rsidR="00830878" w:rsidRPr="00830878" w:rsidTr="00830878">
        <w:trPr>
          <w:trHeight w:val="433"/>
          <w:jc w:val="center"/>
        </w:trPr>
        <w:tc>
          <w:tcPr>
            <w:tcW w:w="1975" w:type="dxa"/>
            <w:vMerge/>
          </w:tcPr>
          <w:p w:rsidR="00830878" w:rsidRPr="00830878" w:rsidRDefault="00830878" w:rsidP="00830878">
            <w:pPr>
              <w:spacing w:line="440" w:lineRule="exact"/>
              <w:jc w:val="center"/>
              <w:outlineLvl w:val="0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1975" w:type="dxa"/>
          </w:tcPr>
          <w:p w:rsidR="00830878" w:rsidRPr="00830878" w:rsidRDefault="00BD5126" w:rsidP="00830878">
            <w:pPr>
              <w:spacing w:line="440" w:lineRule="exact"/>
              <w:jc w:val="center"/>
              <w:outlineLvl w:val="0"/>
              <w:rPr>
                <w:rFonts w:eastAsia="楷体"/>
                <w:color w:val="FF0000"/>
                <w:sz w:val="28"/>
                <w:szCs w:val="28"/>
              </w:rPr>
            </w:pPr>
            <w:r>
              <w:rPr>
                <w:rFonts w:eastAsia="楷体" w:hint="eastAsia"/>
                <w:color w:val="FF0000"/>
                <w:sz w:val="28"/>
                <w:szCs w:val="28"/>
              </w:rPr>
              <w:t>改性纤维素</w:t>
            </w:r>
            <w:r w:rsidR="00D44BBF" w:rsidRPr="00830878">
              <w:rPr>
                <w:rFonts w:eastAsia="楷体" w:hint="eastAsia"/>
                <w:color w:val="FF0000"/>
                <w:sz w:val="28"/>
                <w:szCs w:val="28"/>
              </w:rPr>
              <w:t>FBY-M</w:t>
            </w:r>
            <w:r w:rsidR="0046454F">
              <w:rPr>
                <w:rFonts w:eastAsia="楷体" w:hint="eastAsia"/>
                <w:color w:val="FF0000"/>
                <w:sz w:val="28"/>
                <w:szCs w:val="28"/>
              </w:rPr>
              <w:t>0</w:t>
            </w:r>
            <w:r w:rsidR="00D44BBF" w:rsidRPr="00830878">
              <w:rPr>
                <w:rFonts w:eastAsia="楷体" w:hint="eastAsia"/>
                <w:color w:val="FF0000"/>
                <w:sz w:val="28"/>
                <w:szCs w:val="28"/>
              </w:rPr>
              <w:t>2</w:t>
            </w:r>
            <w:r w:rsidR="00571342">
              <w:rPr>
                <w:rFonts w:eastAsia="楷体" w:hint="eastAsia"/>
                <w:color w:val="FF0000"/>
                <w:sz w:val="28"/>
                <w:szCs w:val="28"/>
              </w:rPr>
              <w:t>A</w:t>
            </w:r>
            <w:r w:rsidR="00830878" w:rsidRPr="00830878">
              <w:rPr>
                <w:rFonts w:eastAsia="楷体" w:hint="eastAsia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975" w:type="dxa"/>
            <w:vAlign w:val="center"/>
          </w:tcPr>
          <w:p w:rsidR="00830878" w:rsidRPr="00830878" w:rsidRDefault="004044EB" w:rsidP="004044EB">
            <w:pPr>
              <w:spacing w:line="440" w:lineRule="exact"/>
              <w:jc w:val="center"/>
              <w:outlineLvl w:val="0"/>
              <w:rPr>
                <w:rFonts w:eastAsia="楷体"/>
                <w:color w:val="FF0000"/>
                <w:sz w:val="28"/>
                <w:szCs w:val="28"/>
              </w:rPr>
            </w:pPr>
            <w:r>
              <w:rPr>
                <w:rFonts w:eastAsia="楷体" w:hint="eastAsia"/>
                <w:color w:val="FF0000"/>
                <w:sz w:val="28"/>
                <w:szCs w:val="28"/>
              </w:rPr>
              <w:t>0.27</w:t>
            </w:r>
            <w:r>
              <w:rPr>
                <w:rFonts w:eastAsia="楷体" w:hint="eastAsia"/>
                <w:color w:val="FF0000"/>
                <w:sz w:val="28"/>
                <w:szCs w:val="28"/>
              </w:rPr>
              <w:t>公斤</w:t>
            </w:r>
          </w:p>
        </w:tc>
      </w:tr>
      <w:tr w:rsidR="00830878" w:rsidRPr="00830878" w:rsidTr="00830878">
        <w:trPr>
          <w:trHeight w:val="433"/>
          <w:jc w:val="center"/>
        </w:trPr>
        <w:tc>
          <w:tcPr>
            <w:tcW w:w="1975" w:type="dxa"/>
            <w:vMerge/>
          </w:tcPr>
          <w:p w:rsidR="00830878" w:rsidRPr="00830878" w:rsidRDefault="00830878" w:rsidP="00830878">
            <w:pPr>
              <w:spacing w:line="440" w:lineRule="exact"/>
              <w:jc w:val="center"/>
              <w:outlineLvl w:val="0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1975" w:type="dxa"/>
          </w:tcPr>
          <w:p w:rsidR="00830878" w:rsidRPr="00830878" w:rsidRDefault="00830878" w:rsidP="00830878">
            <w:pPr>
              <w:spacing w:line="440" w:lineRule="exact"/>
              <w:jc w:val="center"/>
              <w:outlineLvl w:val="0"/>
              <w:rPr>
                <w:rFonts w:eastAsia="楷体"/>
                <w:sz w:val="28"/>
                <w:szCs w:val="28"/>
              </w:rPr>
            </w:pPr>
            <w:r w:rsidRPr="00830878">
              <w:rPr>
                <w:rFonts w:eastAsia="楷体" w:hint="eastAsia"/>
                <w:sz w:val="28"/>
                <w:szCs w:val="28"/>
              </w:rPr>
              <w:t>护色抗氧化剂</w:t>
            </w:r>
          </w:p>
        </w:tc>
        <w:tc>
          <w:tcPr>
            <w:tcW w:w="1975" w:type="dxa"/>
            <w:vAlign w:val="center"/>
          </w:tcPr>
          <w:p w:rsidR="00830878" w:rsidRPr="00830878" w:rsidRDefault="004044EB" w:rsidP="00830878">
            <w:pPr>
              <w:spacing w:line="440" w:lineRule="exact"/>
              <w:jc w:val="center"/>
              <w:outlineLvl w:val="0"/>
              <w:rPr>
                <w:rFonts w:eastAsia="楷体"/>
                <w:sz w:val="28"/>
                <w:szCs w:val="28"/>
              </w:rPr>
            </w:pPr>
            <w:r>
              <w:rPr>
                <w:rFonts w:eastAsia="楷体" w:hint="eastAsia"/>
                <w:sz w:val="28"/>
                <w:szCs w:val="28"/>
              </w:rPr>
              <w:t>0.05</w:t>
            </w:r>
            <w:r w:rsidR="00830878" w:rsidRPr="00830878">
              <w:rPr>
                <w:rFonts w:eastAsia="楷体" w:hint="eastAsia"/>
                <w:sz w:val="28"/>
                <w:szCs w:val="28"/>
              </w:rPr>
              <w:t>6</w:t>
            </w:r>
            <w:r>
              <w:rPr>
                <w:rFonts w:eastAsia="楷体" w:hint="eastAsia"/>
                <w:sz w:val="28"/>
                <w:szCs w:val="28"/>
              </w:rPr>
              <w:t>公斤</w:t>
            </w:r>
          </w:p>
        </w:tc>
      </w:tr>
      <w:tr w:rsidR="00830878" w:rsidRPr="00830878" w:rsidTr="00830878">
        <w:trPr>
          <w:trHeight w:val="433"/>
          <w:jc w:val="center"/>
        </w:trPr>
        <w:tc>
          <w:tcPr>
            <w:tcW w:w="1975" w:type="dxa"/>
            <w:vMerge/>
          </w:tcPr>
          <w:p w:rsidR="00830878" w:rsidRPr="00830878" w:rsidRDefault="00830878" w:rsidP="00830878">
            <w:pPr>
              <w:spacing w:line="440" w:lineRule="exact"/>
              <w:jc w:val="center"/>
              <w:outlineLvl w:val="0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1975" w:type="dxa"/>
          </w:tcPr>
          <w:p w:rsidR="00830878" w:rsidRPr="00830878" w:rsidRDefault="00830878" w:rsidP="00830878">
            <w:pPr>
              <w:spacing w:line="440" w:lineRule="exact"/>
              <w:jc w:val="center"/>
              <w:outlineLvl w:val="0"/>
              <w:rPr>
                <w:rFonts w:eastAsia="楷体"/>
                <w:sz w:val="28"/>
                <w:szCs w:val="28"/>
              </w:rPr>
            </w:pPr>
            <w:r w:rsidRPr="00830878">
              <w:rPr>
                <w:rFonts w:eastAsia="楷体" w:hint="eastAsia"/>
                <w:sz w:val="28"/>
                <w:szCs w:val="28"/>
              </w:rPr>
              <w:t>分离蛋白</w:t>
            </w:r>
          </w:p>
        </w:tc>
        <w:tc>
          <w:tcPr>
            <w:tcW w:w="1975" w:type="dxa"/>
            <w:vAlign w:val="center"/>
          </w:tcPr>
          <w:p w:rsidR="00830878" w:rsidRPr="00830878" w:rsidRDefault="004044EB" w:rsidP="004044EB">
            <w:pPr>
              <w:spacing w:line="440" w:lineRule="exact"/>
              <w:jc w:val="center"/>
              <w:outlineLvl w:val="0"/>
              <w:rPr>
                <w:rFonts w:eastAsia="楷体"/>
                <w:sz w:val="28"/>
                <w:szCs w:val="28"/>
              </w:rPr>
            </w:pPr>
            <w:r>
              <w:rPr>
                <w:rFonts w:eastAsia="楷体" w:hint="eastAsia"/>
                <w:sz w:val="28"/>
                <w:szCs w:val="28"/>
              </w:rPr>
              <w:t>0.22</w:t>
            </w:r>
            <w:r>
              <w:rPr>
                <w:rFonts w:eastAsia="楷体" w:hint="eastAsia"/>
                <w:sz w:val="28"/>
                <w:szCs w:val="28"/>
              </w:rPr>
              <w:t>公斤</w:t>
            </w:r>
          </w:p>
        </w:tc>
      </w:tr>
      <w:tr w:rsidR="00830878" w:rsidRPr="00830878" w:rsidTr="00830878">
        <w:trPr>
          <w:trHeight w:val="442"/>
          <w:jc w:val="center"/>
        </w:trPr>
        <w:tc>
          <w:tcPr>
            <w:tcW w:w="1975" w:type="dxa"/>
            <w:vMerge w:val="restart"/>
            <w:vAlign w:val="center"/>
          </w:tcPr>
          <w:p w:rsidR="00830878" w:rsidRPr="00830878" w:rsidRDefault="00830878" w:rsidP="00830878">
            <w:pPr>
              <w:spacing w:line="440" w:lineRule="exact"/>
              <w:jc w:val="center"/>
              <w:outlineLvl w:val="0"/>
              <w:rPr>
                <w:rFonts w:eastAsia="楷体"/>
                <w:sz w:val="28"/>
                <w:szCs w:val="28"/>
              </w:rPr>
            </w:pPr>
            <w:r w:rsidRPr="00830878">
              <w:rPr>
                <w:rFonts w:eastAsia="楷体" w:hint="eastAsia"/>
                <w:sz w:val="28"/>
                <w:szCs w:val="28"/>
              </w:rPr>
              <w:t>TG</w:t>
            </w:r>
            <w:r w:rsidRPr="00830878">
              <w:rPr>
                <w:rFonts w:eastAsia="楷体" w:hint="eastAsia"/>
                <w:sz w:val="28"/>
                <w:szCs w:val="28"/>
              </w:rPr>
              <w:t>反应</w:t>
            </w:r>
          </w:p>
        </w:tc>
        <w:tc>
          <w:tcPr>
            <w:tcW w:w="1975" w:type="dxa"/>
          </w:tcPr>
          <w:p w:rsidR="00830878" w:rsidRPr="00830878" w:rsidRDefault="00830878" w:rsidP="00830878">
            <w:pPr>
              <w:spacing w:line="440" w:lineRule="exact"/>
              <w:jc w:val="center"/>
              <w:outlineLvl w:val="0"/>
              <w:rPr>
                <w:rFonts w:eastAsia="楷体"/>
                <w:sz w:val="28"/>
                <w:szCs w:val="28"/>
              </w:rPr>
            </w:pPr>
            <w:r w:rsidRPr="00830878">
              <w:rPr>
                <w:rFonts w:eastAsia="楷体" w:hint="eastAsia"/>
                <w:sz w:val="28"/>
                <w:szCs w:val="28"/>
              </w:rPr>
              <w:t>TG</w:t>
            </w:r>
            <w:r w:rsidRPr="00830878">
              <w:rPr>
                <w:rFonts w:eastAsia="楷体" w:hint="eastAsia"/>
                <w:sz w:val="28"/>
                <w:szCs w:val="28"/>
              </w:rPr>
              <w:t>酶</w:t>
            </w:r>
          </w:p>
        </w:tc>
        <w:tc>
          <w:tcPr>
            <w:tcW w:w="1975" w:type="dxa"/>
            <w:vAlign w:val="center"/>
          </w:tcPr>
          <w:p w:rsidR="00830878" w:rsidRPr="00830878" w:rsidRDefault="004044EB" w:rsidP="004044EB">
            <w:pPr>
              <w:spacing w:line="440" w:lineRule="exact"/>
              <w:jc w:val="center"/>
              <w:outlineLvl w:val="0"/>
              <w:rPr>
                <w:rFonts w:eastAsia="楷体"/>
                <w:sz w:val="28"/>
                <w:szCs w:val="28"/>
              </w:rPr>
            </w:pPr>
            <w:r>
              <w:rPr>
                <w:rFonts w:eastAsia="楷体" w:hint="eastAsia"/>
                <w:sz w:val="28"/>
                <w:szCs w:val="28"/>
              </w:rPr>
              <w:t>0.</w:t>
            </w:r>
            <w:r w:rsidR="00830878" w:rsidRPr="00830878">
              <w:rPr>
                <w:rFonts w:eastAsia="楷体" w:hint="eastAsia"/>
                <w:sz w:val="28"/>
                <w:szCs w:val="28"/>
              </w:rPr>
              <w:t>1</w:t>
            </w:r>
            <w:r>
              <w:rPr>
                <w:rFonts w:eastAsia="楷体" w:hint="eastAsia"/>
                <w:sz w:val="28"/>
                <w:szCs w:val="28"/>
              </w:rPr>
              <w:t>9</w:t>
            </w:r>
            <w:r>
              <w:rPr>
                <w:rFonts w:eastAsia="楷体" w:hint="eastAsia"/>
                <w:sz w:val="28"/>
                <w:szCs w:val="28"/>
              </w:rPr>
              <w:t>公斤</w:t>
            </w:r>
          </w:p>
        </w:tc>
      </w:tr>
      <w:tr w:rsidR="00830878" w:rsidRPr="00830878" w:rsidTr="00830878">
        <w:trPr>
          <w:trHeight w:val="443"/>
          <w:jc w:val="center"/>
        </w:trPr>
        <w:tc>
          <w:tcPr>
            <w:tcW w:w="1975" w:type="dxa"/>
            <w:vMerge/>
          </w:tcPr>
          <w:p w:rsidR="00830878" w:rsidRPr="00830878" w:rsidRDefault="00830878" w:rsidP="00830878">
            <w:pPr>
              <w:spacing w:line="440" w:lineRule="exact"/>
              <w:jc w:val="center"/>
              <w:outlineLvl w:val="0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1975" w:type="dxa"/>
          </w:tcPr>
          <w:p w:rsidR="00830878" w:rsidRPr="00830878" w:rsidRDefault="00830878" w:rsidP="00830878">
            <w:pPr>
              <w:spacing w:line="440" w:lineRule="exact"/>
              <w:jc w:val="center"/>
              <w:outlineLvl w:val="0"/>
              <w:rPr>
                <w:rFonts w:eastAsia="楷体"/>
                <w:sz w:val="28"/>
                <w:szCs w:val="28"/>
              </w:rPr>
            </w:pPr>
            <w:r w:rsidRPr="00830878">
              <w:rPr>
                <w:rFonts w:eastAsia="楷体" w:hint="eastAsia"/>
                <w:sz w:val="28"/>
                <w:szCs w:val="28"/>
              </w:rPr>
              <w:t>冰水（用于</w:t>
            </w:r>
            <w:r w:rsidRPr="00830878">
              <w:rPr>
                <w:rFonts w:eastAsia="楷体" w:hint="eastAsia"/>
                <w:sz w:val="28"/>
                <w:szCs w:val="28"/>
              </w:rPr>
              <w:t>TG</w:t>
            </w:r>
            <w:r w:rsidRPr="00830878">
              <w:rPr>
                <w:rFonts w:eastAsia="楷体" w:hint="eastAsia"/>
                <w:sz w:val="28"/>
                <w:szCs w:val="28"/>
              </w:rPr>
              <w:t>溶解）</w:t>
            </w:r>
          </w:p>
        </w:tc>
        <w:tc>
          <w:tcPr>
            <w:tcW w:w="1975" w:type="dxa"/>
            <w:vAlign w:val="center"/>
          </w:tcPr>
          <w:p w:rsidR="00830878" w:rsidRPr="00830878" w:rsidRDefault="004044EB" w:rsidP="004044EB">
            <w:pPr>
              <w:spacing w:line="440" w:lineRule="exact"/>
              <w:jc w:val="center"/>
              <w:outlineLvl w:val="0"/>
              <w:rPr>
                <w:rFonts w:eastAsia="楷体"/>
                <w:sz w:val="28"/>
                <w:szCs w:val="28"/>
              </w:rPr>
            </w:pPr>
            <w:r>
              <w:rPr>
                <w:rFonts w:eastAsia="楷体" w:hint="eastAsia"/>
                <w:sz w:val="28"/>
                <w:szCs w:val="28"/>
              </w:rPr>
              <w:t>0.</w:t>
            </w:r>
            <w:r w:rsidR="00830878" w:rsidRPr="00830878">
              <w:rPr>
                <w:rFonts w:eastAsia="楷体" w:hint="eastAsia"/>
                <w:sz w:val="28"/>
                <w:szCs w:val="28"/>
              </w:rPr>
              <w:t>9</w:t>
            </w:r>
            <w:r>
              <w:rPr>
                <w:rFonts w:eastAsia="楷体" w:hint="eastAsia"/>
                <w:sz w:val="28"/>
                <w:szCs w:val="28"/>
              </w:rPr>
              <w:t>公斤</w:t>
            </w:r>
          </w:p>
        </w:tc>
      </w:tr>
      <w:tr w:rsidR="00830878" w:rsidRPr="00830878" w:rsidTr="00830878">
        <w:trPr>
          <w:trHeight w:val="443"/>
          <w:jc w:val="center"/>
        </w:trPr>
        <w:tc>
          <w:tcPr>
            <w:tcW w:w="1975" w:type="dxa"/>
          </w:tcPr>
          <w:p w:rsidR="00830878" w:rsidRPr="00830878" w:rsidRDefault="00830878" w:rsidP="00830878">
            <w:pPr>
              <w:spacing w:line="440" w:lineRule="exact"/>
              <w:jc w:val="center"/>
              <w:outlineLvl w:val="0"/>
              <w:rPr>
                <w:rFonts w:eastAsia="楷体"/>
                <w:sz w:val="28"/>
                <w:szCs w:val="28"/>
              </w:rPr>
            </w:pPr>
            <w:r w:rsidRPr="00830878">
              <w:rPr>
                <w:rFonts w:eastAsia="楷体" w:hint="eastAsia"/>
                <w:sz w:val="28"/>
                <w:szCs w:val="28"/>
              </w:rPr>
              <w:t>出品率</w:t>
            </w:r>
          </w:p>
        </w:tc>
        <w:tc>
          <w:tcPr>
            <w:tcW w:w="1975" w:type="dxa"/>
          </w:tcPr>
          <w:p w:rsidR="00830878" w:rsidRPr="00830878" w:rsidRDefault="00830878" w:rsidP="00830878">
            <w:pPr>
              <w:spacing w:line="440" w:lineRule="exact"/>
              <w:jc w:val="center"/>
              <w:outlineLvl w:val="0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830878" w:rsidRPr="00830878" w:rsidRDefault="00830878" w:rsidP="00830878">
            <w:pPr>
              <w:spacing w:line="440" w:lineRule="exact"/>
              <w:jc w:val="center"/>
              <w:outlineLvl w:val="0"/>
              <w:rPr>
                <w:rFonts w:eastAsia="楷体"/>
                <w:sz w:val="28"/>
                <w:szCs w:val="28"/>
              </w:rPr>
            </w:pPr>
            <w:r w:rsidRPr="00830878">
              <w:rPr>
                <w:rFonts w:eastAsia="楷体" w:hint="eastAsia"/>
                <w:sz w:val="28"/>
                <w:szCs w:val="28"/>
              </w:rPr>
              <w:t>194%</w:t>
            </w:r>
          </w:p>
        </w:tc>
      </w:tr>
    </w:tbl>
    <w:p w:rsidR="00830878" w:rsidRDefault="00830878">
      <w:pPr>
        <w:spacing w:line="440" w:lineRule="exact"/>
        <w:outlineLvl w:val="0"/>
        <w:rPr>
          <w:rFonts w:eastAsia="楷体"/>
          <w:b/>
          <w:bCs/>
          <w:sz w:val="28"/>
          <w:szCs w:val="28"/>
        </w:rPr>
      </w:pPr>
      <w:r>
        <w:rPr>
          <w:rFonts w:eastAsia="楷体" w:hint="eastAsia"/>
          <w:b/>
          <w:bCs/>
          <w:sz w:val="28"/>
          <w:szCs w:val="28"/>
        </w:rPr>
        <w:t>备注：</w:t>
      </w:r>
      <w:r w:rsidR="004044EB">
        <w:rPr>
          <w:rFonts w:eastAsia="楷体" w:hint="eastAsia"/>
          <w:color w:val="FF0000"/>
          <w:sz w:val="28"/>
          <w:szCs w:val="28"/>
        </w:rPr>
        <w:t>改性纤维素</w:t>
      </w:r>
      <w:r>
        <w:rPr>
          <w:rFonts w:eastAsia="楷体" w:hint="eastAsia"/>
          <w:sz w:val="28"/>
          <w:szCs w:val="28"/>
        </w:rPr>
        <w:t>与冰水混匀至无沉淀，滚揉至后期再干粉撒入分离蛋白，添加量可视滚揉后肉表面干湿情况而定。</w:t>
      </w:r>
    </w:p>
    <w:p w:rsidR="00830878" w:rsidRDefault="00830878">
      <w:pPr>
        <w:spacing w:line="440" w:lineRule="exact"/>
        <w:outlineLvl w:val="0"/>
        <w:rPr>
          <w:rFonts w:eastAsia="楷体"/>
          <w:b/>
          <w:bCs/>
          <w:sz w:val="28"/>
          <w:szCs w:val="28"/>
        </w:rPr>
      </w:pPr>
      <w:r>
        <w:rPr>
          <w:rFonts w:eastAsia="楷体" w:hint="eastAsia"/>
          <w:b/>
          <w:bCs/>
          <w:sz w:val="28"/>
          <w:szCs w:val="28"/>
        </w:rPr>
        <w:t>工艺：</w:t>
      </w:r>
    </w:p>
    <w:p w:rsidR="00830878" w:rsidRDefault="00830878">
      <w:pPr>
        <w:spacing w:line="440" w:lineRule="exact"/>
        <w:outlineLvl w:val="0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>1.</w:t>
      </w:r>
      <w:r>
        <w:rPr>
          <w:rFonts w:eastAsia="楷体"/>
          <w:sz w:val="28"/>
          <w:szCs w:val="28"/>
        </w:rPr>
        <w:t>备料：原料肉解冻修整；</w:t>
      </w:r>
      <w:r w:rsidR="004044EB">
        <w:rPr>
          <w:rFonts w:eastAsia="楷体" w:hint="eastAsia"/>
          <w:color w:val="FF0000"/>
          <w:sz w:val="28"/>
          <w:szCs w:val="28"/>
        </w:rPr>
        <w:t>改性纤维素</w:t>
      </w:r>
      <w:r>
        <w:rPr>
          <w:rFonts w:eastAsia="楷体" w:hint="eastAsia"/>
          <w:sz w:val="28"/>
          <w:szCs w:val="28"/>
        </w:rPr>
        <w:t>溶液</w:t>
      </w:r>
      <w:r>
        <w:rPr>
          <w:rFonts w:eastAsia="楷体"/>
          <w:sz w:val="28"/>
          <w:szCs w:val="28"/>
        </w:rPr>
        <w:t>配置溶解好待用。</w:t>
      </w:r>
    </w:p>
    <w:p w:rsidR="00830878" w:rsidRDefault="00830878">
      <w:pPr>
        <w:spacing w:line="440" w:lineRule="exact"/>
        <w:outlineLvl w:val="0"/>
        <w:rPr>
          <w:rFonts w:eastAsia="楷体"/>
          <w:sz w:val="28"/>
          <w:szCs w:val="28"/>
        </w:rPr>
      </w:pPr>
      <w:r>
        <w:rPr>
          <w:rFonts w:eastAsia="楷体" w:hint="eastAsia"/>
          <w:sz w:val="28"/>
          <w:szCs w:val="28"/>
        </w:rPr>
        <w:t>2</w:t>
      </w:r>
      <w:r>
        <w:rPr>
          <w:rFonts w:eastAsia="楷体"/>
          <w:sz w:val="28"/>
          <w:szCs w:val="28"/>
        </w:rPr>
        <w:t>.</w:t>
      </w:r>
      <w:r>
        <w:rPr>
          <w:rFonts w:eastAsia="楷体"/>
          <w:sz w:val="28"/>
          <w:szCs w:val="28"/>
        </w:rPr>
        <w:t>滚揉：</w:t>
      </w:r>
      <w:r>
        <w:rPr>
          <w:rFonts w:eastAsia="楷体" w:hint="eastAsia"/>
          <w:sz w:val="28"/>
          <w:szCs w:val="28"/>
        </w:rPr>
        <w:t>将修整好的原料肉和</w:t>
      </w:r>
      <w:r w:rsidR="004044EB">
        <w:rPr>
          <w:rFonts w:eastAsia="楷体" w:hint="eastAsia"/>
          <w:color w:val="FF0000"/>
          <w:sz w:val="28"/>
          <w:szCs w:val="28"/>
        </w:rPr>
        <w:t>改性纤维素</w:t>
      </w:r>
      <w:r>
        <w:rPr>
          <w:rFonts w:eastAsia="楷体" w:hint="eastAsia"/>
          <w:sz w:val="28"/>
          <w:szCs w:val="28"/>
        </w:rPr>
        <w:t>溶液</w:t>
      </w:r>
      <w:r>
        <w:rPr>
          <w:rFonts w:eastAsia="楷体"/>
          <w:sz w:val="28"/>
          <w:szCs w:val="28"/>
        </w:rPr>
        <w:t>一同加入到滚揉机中进</w:t>
      </w:r>
      <w:r>
        <w:rPr>
          <w:rFonts w:eastAsia="楷体"/>
          <w:sz w:val="28"/>
          <w:szCs w:val="28"/>
        </w:rPr>
        <w:lastRenderedPageBreak/>
        <w:t>行滚揉</w:t>
      </w:r>
      <w:r>
        <w:rPr>
          <w:rFonts w:eastAsia="楷体" w:hint="eastAsia"/>
          <w:sz w:val="28"/>
          <w:szCs w:val="28"/>
        </w:rPr>
        <w:t>1-1.5h</w:t>
      </w:r>
      <w:r>
        <w:rPr>
          <w:rFonts w:eastAsia="楷体" w:hint="eastAsia"/>
          <w:sz w:val="28"/>
          <w:szCs w:val="28"/>
        </w:rPr>
        <w:t>，结束前</w:t>
      </w:r>
      <w:r>
        <w:rPr>
          <w:rFonts w:eastAsia="楷体" w:hint="eastAsia"/>
          <w:sz w:val="28"/>
          <w:szCs w:val="28"/>
        </w:rPr>
        <w:t>30</w:t>
      </w:r>
      <w:r>
        <w:rPr>
          <w:rFonts w:eastAsia="楷体" w:hint="eastAsia"/>
          <w:sz w:val="28"/>
          <w:szCs w:val="28"/>
        </w:rPr>
        <w:t>分钟撒入分离蛋白滚揉至结束</w:t>
      </w:r>
      <w:r>
        <w:rPr>
          <w:rFonts w:eastAsia="楷体"/>
          <w:sz w:val="28"/>
          <w:szCs w:val="28"/>
        </w:rPr>
        <w:t>。</w:t>
      </w:r>
    </w:p>
    <w:p w:rsidR="00830878" w:rsidRDefault="00830878">
      <w:pPr>
        <w:spacing w:line="440" w:lineRule="exact"/>
        <w:outlineLvl w:val="0"/>
        <w:rPr>
          <w:rFonts w:eastAsia="楷体"/>
          <w:sz w:val="28"/>
          <w:szCs w:val="28"/>
        </w:rPr>
      </w:pPr>
      <w:r>
        <w:rPr>
          <w:rFonts w:eastAsia="楷体" w:hint="eastAsia"/>
          <w:sz w:val="28"/>
          <w:szCs w:val="28"/>
        </w:rPr>
        <w:t>3</w:t>
      </w:r>
      <w:r>
        <w:rPr>
          <w:rFonts w:eastAsia="楷体"/>
          <w:sz w:val="28"/>
          <w:szCs w:val="28"/>
        </w:rPr>
        <w:t>.</w:t>
      </w:r>
      <w:r>
        <w:rPr>
          <w:rFonts w:eastAsia="楷体"/>
          <w:sz w:val="28"/>
          <w:szCs w:val="28"/>
        </w:rPr>
        <w:t>在物料滚揉结束前</w:t>
      </w:r>
      <w:r>
        <w:rPr>
          <w:rFonts w:eastAsia="楷体"/>
          <w:sz w:val="28"/>
          <w:szCs w:val="28"/>
        </w:rPr>
        <w:t>10</w:t>
      </w:r>
      <w:r>
        <w:rPr>
          <w:rFonts w:eastAsia="楷体"/>
          <w:sz w:val="28"/>
          <w:szCs w:val="28"/>
        </w:rPr>
        <w:t>分钟时，将</w:t>
      </w:r>
      <w:r w:rsidR="005F5FC3">
        <w:rPr>
          <w:rFonts w:eastAsia="楷体" w:hint="eastAsia"/>
          <w:sz w:val="28"/>
          <w:szCs w:val="28"/>
        </w:rPr>
        <w:t>溶</w:t>
      </w:r>
      <w:r>
        <w:rPr>
          <w:rFonts w:eastAsia="楷体" w:hint="eastAsia"/>
          <w:sz w:val="28"/>
          <w:szCs w:val="28"/>
        </w:rPr>
        <w:t>好</w:t>
      </w:r>
      <w:r>
        <w:rPr>
          <w:rFonts w:eastAsia="楷体"/>
          <w:sz w:val="28"/>
          <w:szCs w:val="28"/>
        </w:rPr>
        <w:t>TG</w:t>
      </w:r>
      <w:r>
        <w:rPr>
          <w:rFonts w:eastAsia="楷体"/>
          <w:sz w:val="28"/>
          <w:szCs w:val="28"/>
        </w:rPr>
        <w:t>酶</w:t>
      </w:r>
      <w:r w:rsidR="005F5FC3">
        <w:rPr>
          <w:rFonts w:eastAsia="楷体" w:hint="eastAsia"/>
          <w:sz w:val="28"/>
          <w:szCs w:val="28"/>
        </w:rPr>
        <w:t>溶液</w:t>
      </w:r>
      <w:r>
        <w:rPr>
          <w:rFonts w:eastAsia="楷体"/>
          <w:sz w:val="28"/>
          <w:szCs w:val="28"/>
        </w:rPr>
        <w:t>加入滚揉好的物料中继续滚揉</w:t>
      </w:r>
      <w:r>
        <w:rPr>
          <w:rFonts w:eastAsia="楷体" w:hint="eastAsia"/>
          <w:sz w:val="28"/>
          <w:szCs w:val="28"/>
        </w:rPr>
        <w:t>10min</w:t>
      </w:r>
      <w:r>
        <w:rPr>
          <w:rFonts w:eastAsia="楷体"/>
          <w:sz w:val="28"/>
          <w:szCs w:val="28"/>
        </w:rPr>
        <w:t>至结束，使得</w:t>
      </w:r>
      <w:r>
        <w:rPr>
          <w:rFonts w:eastAsia="楷体"/>
          <w:sz w:val="28"/>
          <w:szCs w:val="28"/>
        </w:rPr>
        <w:t>TG</w:t>
      </w:r>
      <w:r>
        <w:rPr>
          <w:rFonts w:eastAsia="楷体"/>
          <w:sz w:val="28"/>
          <w:szCs w:val="28"/>
        </w:rPr>
        <w:t>酶溶液能够充分分布在需要粘合的原料肉表面（具体时间跟物料的多少，物料的流动性以及滚筒的滚速有关</w:t>
      </w:r>
      <w:r>
        <w:rPr>
          <w:rFonts w:eastAsia="楷体" w:hint="eastAsia"/>
          <w:sz w:val="28"/>
          <w:szCs w:val="28"/>
        </w:rPr>
        <w:t>，注意干撒的时候要均匀且不能撒到桶壁上</w:t>
      </w:r>
      <w:r>
        <w:rPr>
          <w:rFonts w:eastAsia="楷体"/>
          <w:sz w:val="28"/>
          <w:szCs w:val="28"/>
        </w:rPr>
        <w:t>）；</w:t>
      </w:r>
    </w:p>
    <w:p w:rsidR="00830878" w:rsidRDefault="00830878">
      <w:pPr>
        <w:spacing w:line="440" w:lineRule="exact"/>
        <w:outlineLvl w:val="0"/>
        <w:rPr>
          <w:rFonts w:eastAsia="楷体"/>
          <w:sz w:val="28"/>
          <w:szCs w:val="28"/>
        </w:rPr>
      </w:pPr>
      <w:r>
        <w:rPr>
          <w:rFonts w:eastAsia="楷体" w:hint="eastAsia"/>
          <w:sz w:val="28"/>
          <w:szCs w:val="28"/>
        </w:rPr>
        <w:t>4</w:t>
      </w:r>
      <w:r>
        <w:rPr>
          <w:rFonts w:eastAsia="楷体"/>
          <w:sz w:val="28"/>
          <w:szCs w:val="28"/>
        </w:rPr>
        <w:t>.</w:t>
      </w:r>
      <w:r>
        <w:rPr>
          <w:rFonts w:eastAsia="楷体"/>
          <w:sz w:val="28"/>
          <w:szCs w:val="28"/>
        </w:rPr>
        <w:t>滚揉结束后的物料立即进行装模，装模过程中注意排气，装模时间要快，控制在</w:t>
      </w:r>
      <w:r>
        <w:rPr>
          <w:rFonts w:eastAsia="楷体" w:hint="eastAsia"/>
          <w:sz w:val="28"/>
          <w:szCs w:val="28"/>
        </w:rPr>
        <w:t>30</w:t>
      </w:r>
      <w:r>
        <w:rPr>
          <w:rFonts w:eastAsia="楷体"/>
          <w:sz w:val="28"/>
          <w:szCs w:val="28"/>
        </w:rPr>
        <w:t>分钟以内完成；</w:t>
      </w:r>
    </w:p>
    <w:p w:rsidR="00830878" w:rsidRDefault="00830878">
      <w:pPr>
        <w:spacing w:line="440" w:lineRule="exact"/>
        <w:outlineLvl w:val="0"/>
        <w:rPr>
          <w:rFonts w:eastAsia="楷体"/>
          <w:sz w:val="28"/>
          <w:szCs w:val="28"/>
        </w:rPr>
      </w:pPr>
      <w:r>
        <w:rPr>
          <w:rFonts w:eastAsia="楷体" w:hint="eastAsia"/>
          <w:sz w:val="28"/>
          <w:szCs w:val="28"/>
        </w:rPr>
        <w:t>5</w:t>
      </w:r>
      <w:r>
        <w:rPr>
          <w:rFonts w:eastAsia="楷体"/>
          <w:sz w:val="28"/>
          <w:szCs w:val="28"/>
        </w:rPr>
        <w:t>.</w:t>
      </w:r>
      <w:r>
        <w:rPr>
          <w:rFonts w:eastAsia="楷体"/>
          <w:sz w:val="28"/>
          <w:szCs w:val="28"/>
        </w:rPr>
        <w:t>装模后的物料置于</w:t>
      </w:r>
      <w:r>
        <w:rPr>
          <w:rFonts w:eastAsia="楷体"/>
          <w:sz w:val="28"/>
          <w:szCs w:val="28"/>
        </w:rPr>
        <w:t>5-10℃</w:t>
      </w:r>
      <w:r>
        <w:rPr>
          <w:rFonts w:eastAsia="楷体"/>
          <w:sz w:val="28"/>
          <w:szCs w:val="28"/>
        </w:rPr>
        <w:t>冷藏</w:t>
      </w:r>
      <w:r>
        <w:rPr>
          <w:rFonts w:eastAsia="楷体" w:hint="eastAsia"/>
          <w:sz w:val="28"/>
          <w:szCs w:val="28"/>
        </w:rPr>
        <w:t>3</w:t>
      </w:r>
      <w:r>
        <w:rPr>
          <w:rFonts w:eastAsia="楷体"/>
          <w:sz w:val="28"/>
          <w:szCs w:val="28"/>
        </w:rPr>
        <w:t>小时以上进行</w:t>
      </w:r>
      <w:r>
        <w:rPr>
          <w:rFonts w:eastAsia="楷体"/>
          <w:sz w:val="28"/>
          <w:szCs w:val="28"/>
        </w:rPr>
        <w:t>TG</w:t>
      </w:r>
      <w:r>
        <w:rPr>
          <w:rFonts w:eastAsia="楷体"/>
          <w:sz w:val="28"/>
          <w:szCs w:val="28"/>
        </w:rPr>
        <w:t>酶反应定型。</w:t>
      </w:r>
    </w:p>
    <w:p w:rsidR="00830878" w:rsidRDefault="00830878">
      <w:pPr>
        <w:spacing w:line="440" w:lineRule="exact"/>
        <w:outlineLvl w:val="0"/>
        <w:rPr>
          <w:rFonts w:eastAsia="楷体"/>
          <w:sz w:val="28"/>
          <w:szCs w:val="28"/>
        </w:rPr>
      </w:pPr>
      <w:r>
        <w:rPr>
          <w:rFonts w:eastAsia="楷体" w:hint="eastAsia"/>
          <w:sz w:val="28"/>
          <w:szCs w:val="28"/>
        </w:rPr>
        <w:t>6</w:t>
      </w:r>
      <w:r>
        <w:rPr>
          <w:rFonts w:eastAsia="楷体"/>
          <w:sz w:val="28"/>
          <w:szCs w:val="28"/>
        </w:rPr>
        <w:t>.</w:t>
      </w:r>
      <w:r>
        <w:rPr>
          <w:rFonts w:eastAsia="楷体"/>
          <w:sz w:val="28"/>
          <w:szCs w:val="28"/>
        </w:rPr>
        <w:t>定型反应后转入冷冻库进行速冻即可；</w:t>
      </w:r>
    </w:p>
    <w:p w:rsidR="00830878" w:rsidRDefault="00830878">
      <w:pPr>
        <w:spacing w:line="440" w:lineRule="exact"/>
        <w:outlineLvl w:val="0"/>
        <w:rPr>
          <w:rFonts w:eastAsia="楷体"/>
          <w:sz w:val="28"/>
          <w:szCs w:val="28"/>
        </w:rPr>
      </w:pPr>
      <w:r>
        <w:rPr>
          <w:rFonts w:eastAsia="楷体" w:hint="eastAsia"/>
          <w:sz w:val="28"/>
          <w:szCs w:val="28"/>
        </w:rPr>
        <w:t>7</w:t>
      </w:r>
      <w:r>
        <w:rPr>
          <w:rFonts w:eastAsia="楷体"/>
          <w:sz w:val="28"/>
          <w:szCs w:val="28"/>
        </w:rPr>
        <w:t>冷冻完成后即可切片，完全解冻、油煎检查结合度。</w:t>
      </w:r>
    </w:p>
    <w:p w:rsidR="00830878" w:rsidRDefault="00830878"/>
    <w:sectPr w:rsidR="00830878" w:rsidSect="00881950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85B" w:rsidRDefault="00F1785B" w:rsidP="005F5FC3">
      <w:r>
        <w:separator/>
      </w:r>
    </w:p>
  </w:endnote>
  <w:endnote w:type="continuationSeparator" w:id="0">
    <w:p w:rsidR="00F1785B" w:rsidRDefault="00F1785B" w:rsidP="005F5F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85B" w:rsidRDefault="00F1785B" w:rsidP="005F5FC3">
      <w:r>
        <w:separator/>
      </w:r>
    </w:p>
  </w:footnote>
  <w:footnote w:type="continuationSeparator" w:id="0">
    <w:p w:rsidR="00F1785B" w:rsidRDefault="00F1785B" w:rsidP="005F5F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FC3" w:rsidRPr="005F5FC3" w:rsidRDefault="002B7E4E" w:rsidP="005F5FC3">
    <w:pPr>
      <w:pStyle w:val="a4"/>
      <w:jc w:val="both"/>
      <w:rPr>
        <w:rFonts w:ascii="Calibri" w:hAnsi="Calibri"/>
        <w:b/>
        <w:bCs/>
        <w:kern w:val="44"/>
        <w:sz w:val="44"/>
        <w:szCs w:val="44"/>
      </w:rPr>
    </w:pPr>
    <w:r>
      <w:rPr>
        <w:noProof/>
      </w:rPr>
      <w:drawing>
        <wp:inline distT="0" distB="0" distL="0" distR="0">
          <wp:extent cx="1895475" cy="771525"/>
          <wp:effectExtent l="19050" t="0" r="9525" b="0"/>
          <wp:docPr id="1" name="图片 1" descr="shangbi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shangbi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F5FC3" w:rsidRPr="005F5FC3">
      <w:t xml:space="preserve"> </w:t>
    </w:r>
    <w:r w:rsidR="005F5FC3" w:rsidRPr="001B273A">
      <w:rPr>
        <w:rStyle w:val="1Char"/>
      </w:rPr>
      <w:t>FOOD TECHNOLOGY REPORT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4BBF"/>
    <w:rsid w:val="002B7E4E"/>
    <w:rsid w:val="004044EB"/>
    <w:rsid w:val="0046454F"/>
    <w:rsid w:val="00571342"/>
    <w:rsid w:val="005F5FC3"/>
    <w:rsid w:val="006051BF"/>
    <w:rsid w:val="006C0316"/>
    <w:rsid w:val="007A58F6"/>
    <w:rsid w:val="007D6462"/>
    <w:rsid w:val="00830878"/>
    <w:rsid w:val="00846E38"/>
    <w:rsid w:val="00881950"/>
    <w:rsid w:val="00BD5126"/>
    <w:rsid w:val="00D44BBF"/>
    <w:rsid w:val="00F1785B"/>
    <w:rsid w:val="06303831"/>
    <w:rsid w:val="420046FD"/>
    <w:rsid w:val="5DA00CBC"/>
    <w:rsid w:val="61B11F97"/>
    <w:rsid w:val="72E06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195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5F5FC3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195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5F5F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F5FC3"/>
    <w:rPr>
      <w:kern w:val="2"/>
      <w:sz w:val="18"/>
      <w:szCs w:val="18"/>
    </w:rPr>
  </w:style>
  <w:style w:type="paragraph" w:styleId="a5">
    <w:name w:val="footer"/>
    <w:basedOn w:val="a"/>
    <w:link w:val="Char0"/>
    <w:rsid w:val="005F5F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F5FC3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F5FC3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6">
    <w:name w:val="Balloon Text"/>
    <w:basedOn w:val="a"/>
    <w:link w:val="Char1"/>
    <w:rsid w:val="00571342"/>
    <w:rPr>
      <w:sz w:val="18"/>
      <w:szCs w:val="18"/>
    </w:rPr>
  </w:style>
  <w:style w:type="character" w:customStyle="1" w:styleId="Char1">
    <w:name w:val="批注框文本 Char"/>
    <w:basedOn w:val="a0"/>
    <w:link w:val="a6"/>
    <w:rsid w:val="0057134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2020-12-30T05:28:00Z</cp:lastPrinted>
  <dcterms:created xsi:type="dcterms:W3CDTF">2020-12-30T05:34:00Z</dcterms:created>
  <dcterms:modified xsi:type="dcterms:W3CDTF">2021-04-12T23:37:00Z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